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line="284.44444444444446" w:lineRule="auto"/>
        <w:rPr>
          <w:rFonts w:ascii="Cambria" w:cs="Cambria" w:eastAsia="Cambria" w:hAnsi="Cambria"/>
          <w:b w:val="1"/>
          <w:color w:val="111111"/>
          <w:sz w:val="24"/>
          <w:szCs w:val="24"/>
        </w:rPr>
      </w:pPr>
      <w:r w:rsidDel="00000000" w:rsidR="00000000" w:rsidRPr="00000000">
        <w:rPr>
          <w:rFonts w:ascii="Cambria" w:cs="Cambria" w:eastAsia="Cambria" w:hAnsi="Cambria"/>
          <w:b w:val="1"/>
          <w:color w:val="111111"/>
          <w:sz w:val="24"/>
          <w:szCs w:val="24"/>
          <w:rtl w:val="0"/>
        </w:rPr>
        <w:t xml:space="preserve">ΕΛΛΗΝΙΚΗ ΔΗΜΟΚΡΑΤΙΑ                                                                    </w:t>
      </w:r>
    </w:p>
    <w:p w:rsidR="00000000" w:rsidDel="00000000" w:rsidP="00000000" w:rsidRDefault="00000000" w:rsidRPr="00000000" w14:paraId="00000001">
      <w:pPr>
        <w:shd w:fill="ffffff" w:val="clear"/>
        <w:spacing w:after="180" w:lineRule="auto"/>
        <w:rPr>
          <w:rFonts w:ascii="Cambria" w:cs="Cambria" w:eastAsia="Cambria" w:hAnsi="Cambria"/>
          <w:b w:val="1"/>
          <w:color w:val="111111"/>
          <w:sz w:val="24"/>
          <w:szCs w:val="24"/>
        </w:rPr>
      </w:pPr>
      <w:r w:rsidDel="00000000" w:rsidR="00000000" w:rsidRPr="00000000">
        <w:rPr>
          <w:rFonts w:ascii="Cambria" w:cs="Cambria" w:eastAsia="Cambria" w:hAnsi="Cambria"/>
          <w:b w:val="1"/>
          <w:color w:val="111111"/>
          <w:sz w:val="24"/>
          <w:szCs w:val="24"/>
          <w:rtl w:val="0"/>
        </w:rPr>
        <w:t xml:space="preserve">ΔΗΜΟΣ ΦΥΛΗΣ</w:t>
      </w:r>
    </w:p>
    <w:p w:rsidR="00000000" w:rsidDel="00000000" w:rsidP="00000000" w:rsidRDefault="00000000" w:rsidRPr="00000000" w14:paraId="00000002">
      <w:pPr>
        <w:shd w:fill="ffffff" w:val="clear"/>
        <w:spacing w:after="180" w:lineRule="auto"/>
        <w:rPr>
          <w:rFonts w:ascii="Cambria" w:cs="Cambria" w:eastAsia="Cambria" w:hAnsi="Cambria"/>
          <w:b w:val="1"/>
          <w:color w:val="111111"/>
          <w:sz w:val="24"/>
          <w:szCs w:val="24"/>
        </w:rPr>
      </w:pPr>
      <w:r w:rsidDel="00000000" w:rsidR="00000000" w:rsidRPr="00000000">
        <w:rPr>
          <w:rFonts w:ascii="Cambria" w:cs="Cambria" w:eastAsia="Cambria" w:hAnsi="Cambria"/>
          <w:b w:val="1"/>
          <w:color w:val="111111"/>
          <w:sz w:val="24"/>
          <w:szCs w:val="24"/>
          <w:rtl w:val="0"/>
        </w:rPr>
        <w:t xml:space="preserve">                                                                                                                                  Άνω Λιόσια 24/11/2016</w:t>
      </w:r>
    </w:p>
    <w:p w:rsidR="00000000" w:rsidDel="00000000" w:rsidP="00000000" w:rsidRDefault="00000000" w:rsidRPr="00000000" w14:paraId="00000003">
      <w:pPr>
        <w:shd w:fill="ffffff" w:val="clear"/>
        <w:spacing w:after="180" w:lineRule="auto"/>
        <w:rPr>
          <w:rFonts w:ascii="Cambria" w:cs="Cambria" w:eastAsia="Cambria" w:hAnsi="Cambria"/>
          <w:b w:val="1"/>
          <w:color w:val="111111"/>
          <w:sz w:val="24"/>
          <w:szCs w:val="24"/>
        </w:rPr>
      </w:pPr>
      <w:r w:rsidDel="00000000" w:rsidR="00000000" w:rsidRPr="00000000">
        <w:rPr>
          <w:rFonts w:ascii="Cambria" w:cs="Cambria" w:eastAsia="Cambria" w:hAnsi="Cambria"/>
          <w:b w:val="1"/>
          <w:color w:val="111111"/>
          <w:sz w:val="24"/>
          <w:szCs w:val="24"/>
          <w:rtl w:val="0"/>
        </w:rPr>
        <w:t xml:space="preserve">                                                                                                                                  Αριθμ. Πρωτ.: 60113</w:t>
      </w:r>
    </w:p>
    <w:p w:rsidR="00000000" w:rsidDel="00000000" w:rsidP="00000000" w:rsidRDefault="00000000" w:rsidRPr="00000000" w14:paraId="00000004">
      <w:pPr>
        <w:shd w:fill="ffffff" w:val="clear"/>
        <w:spacing w:after="180" w:lineRule="auto"/>
        <w:rPr>
          <w:rFonts w:ascii="Cambria" w:cs="Cambria" w:eastAsia="Cambria" w:hAnsi="Cambria"/>
          <w:b w:val="1"/>
          <w:color w:val="111111"/>
          <w:sz w:val="27"/>
          <w:szCs w:val="27"/>
        </w:rPr>
      </w:pPr>
      <w:r w:rsidDel="00000000" w:rsidR="00000000" w:rsidRPr="00000000">
        <w:rPr>
          <w:rFonts w:ascii="Cambria" w:cs="Cambria" w:eastAsia="Cambria" w:hAnsi="Cambria"/>
          <w:b w:val="1"/>
          <w:color w:val="111111"/>
          <w:sz w:val="27"/>
          <w:szCs w:val="27"/>
          <w:rtl w:val="0"/>
        </w:rPr>
        <w:t xml:space="preserve"> </w:t>
      </w:r>
    </w:p>
    <w:p w:rsidR="00000000" w:rsidDel="00000000" w:rsidP="00000000" w:rsidRDefault="00000000" w:rsidRPr="00000000" w14:paraId="00000005">
      <w:pPr>
        <w:shd w:fill="ffffff" w:val="clear"/>
        <w:spacing w:after="180" w:lineRule="auto"/>
        <w:rPr>
          <w:rFonts w:ascii="Cambria" w:cs="Cambria" w:eastAsia="Cambria" w:hAnsi="Cambria"/>
          <w:b w:val="1"/>
          <w:color w:val="111111"/>
          <w:sz w:val="24"/>
          <w:szCs w:val="24"/>
          <w:shd w:fill="fff6df" w:val="clear"/>
        </w:rPr>
      </w:pPr>
      <w:r w:rsidDel="00000000" w:rsidR="00000000" w:rsidRPr="00000000">
        <w:rPr>
          <w:rFonts w:ascii="Cambria" w:cs="Cambria" w:eastAsia="Cambria" w:hAnsi="Cambria"/>
          <w:b w:val="1"/>
          <w:color w:val="111111"/>
          <w:sz w:val="24"/>
          <w:szCs w:val="24"/>
          <w:rtl w:val="0"/>
        </w:rPr>
        <w:t xml:space="preserve">                                                                   </w:t>
      </w:r>
      <w:r w:rsidDel="00000000" w:rsidR="00000000" w:rsidRPr="00000000">
        <w:rPr>
          <w:rFonts w:ascii="Cambria" w:cs="Cambria" w:eastAsia="Cambria" w:hAnsi="Cambria"/>
          <w:b w:val="1"/>
          <w:color w:val="111111"/>
          <w:sz w:val="24"/>
          <w:szCs w:val="24"/>
          <w:shd w:fill="fff6df" w:val="clear"/>
          <w:rtl w:val="0"/>
        </w:rPr>
        <w:t xml:space="preserve">ΑΝΑΚΟΙΝΩΣΗ υπ' αριθμ. ΣΟΧ 2/2017</w:t>
      </w:r>
    </w:p>
    <w:p w:rsidR="00000000" w:rsidDel="00000000" w:rsidP="00000000" w:rsidRDefault="00000000" w:rsidRPr="00000000" w14:paraId="00000006">
      <w:pPr>
        <w:shd w:fill="ffffff" w:val="clear"/>
        <w:spacing w:after="180" w:lineRule="auto"/>
        <w:rPr>
          <w:rFonts w:ascii="Cambria" w:cs="Cambria" w:eastAsia="Cambria" w:hAnsi="Cambria"/>
          <w:b w:val="1"/>
          <w:color w:val="111111"/>
          <w:sz w:val="24"/>
          <w:szCs w:val="24"/>
          <w:shd w:fill="fff6df" w:val="clear"/>
        </w:rPr>
      </w:pPr>
      <w:r w:rsidDel="00000000" w:rsidR="00000000" w:rsidRPr="00000000">
        <w:rPr>
          <w:rFonts w:ascii="Cambria" w:cs="Cambria" w:eastAsia="Cambria" w:hAnsi="Cambria"/>
          <w:b w:val="1"/>
          <w:color w:val="111111"/>
          <w:sz w:val="24"/>
          <w:szCs w:val="24"/>
          <w:rtl w:val="0"/>
        </w:rPr>
        <w:t xml:space="preserve">                                          </w:t>
      </w:r>
      <w:r w:rsidDel="00000000" w:rsidR="00000000" w:rsidRPr="00000000">
        <w:rPr>
          <w:rFonts w:ascii="Cambria" w:cs="Cambria" w:eastAsia="Cambria" w:hAnsi="Cambria"/>
          <w:b w:val="1"/>
          <w:color w:val="111111"/>
          <w:sz w:val="24"/>
          <w:szCs w:val="24"/>
          <w:shd w:fill="fff6df" w:val="clear"/>
          <w:rtl w:val="0"/>
        </w:rPr>
        <w:t xml:space="preserve">για τη σύναψη ΣΥΜΒΑΣΗΣ ΕΡΓΑΣΙΑΣ ΟΡΙΣΜΕΝΟΥ ΧΡΟΝΟΥ</w:t>
      </w:r>
    </w:p>
    <w:p w:rsidR="00000000" w:rsidDel="00000000" w:rsidP="00000000" w:rsidRDefault="00000000" w:rsidRPr="00000000" w14:paraId="00000007">
      <w:pPr>
        <w:shd w:fill="ffffff" w:val="clear"/>
        <w:spacing w:after="180" w:lineRule="auto"/>
        <w:rPr>
          <w:rFonts w:ascii="Cambria" w:cs="Cambria" w:eastAsia="Cambria" w:hAnsi="Cambria"/>
          <w:b w:val="1"/>
          <w:color w:val="111111"/>
          <w:sz w:val="24"/>
          <w:szCs w:val="24"/>
          <w:shd w:fill="fff6df" w:val="clear"/>
        </w:rPr>
      </w:pPr>
      <w:r w:rsidDel="00000000" w:rsidR="00000000" w:rsidRPr="00000000">
        <w:rPr>
          <w:rFonts w:ascii="Cambria" w:cs="Cambria" w:eastAsia="Cambria" w:hAnsi="Cambria"/>
          <w:b w:val="1"/>
          <w:color w:val="111111"/>
          <w:sz w:val="24"/>
          <w:szCs w:val="24"/>
          <w:rtl w:val="0"/>
        </w:rPr>
        <w:t xml:space="preserve">                                                                      </w:t>
      </w:r>
      <w:r w:rsidDel="00000000" w:rsidR="00000000" w:rsidRPr="00000000">
        <w:rPr>
          <w:rFonts w:ascii="Cambria" w:cs="Cambria" w:eastAsia="Cambria" w:hAnsi="Cambria"/>
          <w:b w:val="1"/>
          <w:color w:val="111111"/>
          <w:sz w:val="24"/>
          <w:szCs w:val="24"/>
          <w:shd w:fill="fff6df" w:val="clear"/>
          <w:rtl w:val="0"/>
        </w:rPr>
        <w:t xml:space="preserve">για την υλοποίηση της Πράξης:</w:t>
      </w:r>
    </w:p>
    <w:p w:rsidR="00000000" w:rsidDel="00000000" w:rsidP="00000000" w:rsidRDefault="00000000" w:rsidRPr="00000000" w14:paraId="00000008">
      <w:pPr>
        <w:shd w:fill="ffffff" w:val="clear"/>
        <w:spacing w:after="180" w:lineRule="auto"/>
        <w:rPr>
          <w:rFonts w:ascii="Cambria" w:cs="Cambria" w:eastAsia="Cambria" w:hAnsi="Cambria"/>
          <w:b w:val="1"/>
          <w:color w:val="111111"/>
          <w:sz w:val="24"/>
          <w:szCs w:val="24"/>
          <w:shd w:fill="fff6df" w:val="clear"/>
        </w:rPr>
      </w:pPr>
      <w:r w:rsidDel="00000000" w:rsidR="00000000" w:rsidRPr="00000000">
        <w:rPr>
          <w:rFonts w:ascii="Cambria" w:cs="Cambria" w:eastAsia="Cambria" w:hAnsi="Cambria"/>
          <w:b w:val="1"/>
          <w:color w:val="111111"/>
          <w:sz w:val="24"/>
          <w:szCs w:val="24"/>
          <w:rtl w:val="0"/>
        </w:rPr>
        <w:t xml:space="preserve">                                          </w:t>
      </w:r>
      <w:r w:rsidDel="00000000" w:rsidR="00000000" w:rsidRPr="00000000">
        <w:rPr>
          <w:rFonts w:ascii="Cambria" w:cs="Cambria" w:eastAsia="Cambria" w:hAnsi="Cambria"/>
          <w:b w:val="1"/>
          <w:color w:val="111111"/>
          <w:sz w:val="24"/>
          <w:szCs w:val="24"/>
          <w:shd w:fill="fff6df" w:val="clear"/>
          <w:rtl w:val="0"/>
        </w:rPr>
        <w:t xml:space="preserve"> «ΔΙΕΥΡΥΜΕΝΟ ΚΕΝΤΡΟ ΚΟΙΝΟΤΗΤΑΣ (ΚΕΝΤΡΙΚΗ ΔΟΜΗ</w:t>
      </w:r>
    </w:p>
    <w:p w:rsidR="00000000" w:rsidDel="00000000" w:rsidP="00000000" w:rsidRDefault="00000000" w:rsidRPr="00000000" w14:paraId="00000009">
      <w:pPr>
        <w:shd w:fill="ffffff" w:val="clear"/>
        <w:spacing w:after="180" w:lineRule="auto"/>
        <w:rPr>
          <w:rFonts w:ascii="Cambria" w:cs="Cambria" w:eastAsia="Cambria" w:hAnsi="Cambria"/>
          <w:b w:val="1"/>
          <w:color w:val="111111"/>
          <w:sz w:val="24"/>
          <w:szCs w:val="24"/>
          <w:shd w:fill="fff6df" w:val="clear"/>
        </w:rPr>
      </w:pPr>
      <w:r w:rsidDel="00000000" w:rsidR="00000000" w:rsidRPr="00000000">
        <w:rPr>
          <w:rFonts w:ascii="Cambria" w:cs="Cambria" w:eastAsia="Cambria" w:hAnsi="Cambria"/>
          <w:b w:val="1"/>
          <w:color w:val="111111"/>
          <w:sz w:val="24"/>
          <w:szCs w:val="24"/>
          <w:rtl w:val="0"/>
        </w:rPr>
        <w:t xml:space="preserve">                                                        </w:t>
      </w:r>
      <w:r w:rsidDel="00000000" w:rsidR="00000000" w:rsidRPr="00000000">
        <w:rPr>
          <w:rFonts w:ascii="Cambria" w:cs="Cambria" w:eastAsia="Cambria" w:hAnsi="Cambria"/>
          <w:b w:val="1"/>
          <w:color w:val="111111"/>
          <w:sz w:val="24"/>
          <w:szCs w:val="24"/>
          <w:shd w:fill="fff6df" w:val="clear"/>
          <w:rtl w:val="0"/>
        </w:rPr>
        <w:t xml:space="preserve">ΚΑΙ ΠΑΡΑΡΤΗΜΑ ΡΟΜΑ) ΔΗΜΟΥ ΦΥΛΗΣ»,</w:t>
      </w:r>
    </w:p>
    <w:p w:rsidR="00000000" w:rsidDel="00000000" w:rsidP="00000000" w:rsidRDefault="00000000" w:rsidRPr="00000000" w14:paraId="0000000A">
      <w:pPr>
        <w:shd w:fill="ffffff" w:val="clear"/>
        <w:spacing w:after="180" w:lineRule="auto"/>
        <w:rPr>
          <w:rFonts w:ascii="Cambria" w:cs="Cambria" w:eastAsia="Cambria" w:hAnsi="Cambria"/>
          <w:b w:val="1"/>
          <w:color w:val="111111"/>
          <w:sz w:val="24"/>
          <w:szCs w:val="24"/>
          <w:shd w:fill="fff6df" w:val="clear"/>
        </w:rPr>
      </w:pPr>
      <w:r w:rsidDel="00000000" w:rsidR="00000000" w:rsidRPr="00000000">
        <w:rPr>
          <w:rFonts w:ascii="Cambria" w:cs="Cambria" w:eastAsia="Cambria" w:hAnsi="Cambria"/>
          <w:b w:val="1"/>
          <w:color w:val="111111"/>
          <w:sz w:val="24"/>
          <w:szCs w:val="24"/>
          <w:rtl w:val="0"/>
        </w:rPr>
        <w:t xml:space="preserve">                                                                 </w:t>
      </w:r>
      <w:r w:rsidDel="00000000" w:rsidR="00000000" w:rsidRPr="00000000">
        <w:rPr>
          <w:rFonts w:ascii="Cambria" w:cs="Cambria" w:eastAsia="Cambria" w:hAnsi="Cambria"/>
          <w:b w:val="1"/>
          <w:color w:val="111111"/>
          <w:sz w:val="24"/>
          <w:szCs w:val="24"/>
          <w:shd w:fill="fff6df" w:val="clear"/>
          <w:rtl w:val="0"/>
        </w:rPr>
        <w:t xml:space="preserve">στο πλαίσιο ευρωπαϊκών προγραμμάτων.</w:t>
      </w:r>
    </w:p>
    <w:p w:rsidR="00000000" w:rsidDel="00000000" w:rsidP="00000000" w:rsidRDefault="00000000" w:rsidRPr="00000000" w14:paraId="0000000B">
      <w:pPr>
        <w:shd w:fill="ffffff" w:val="clear"/>
        <w:spacing w:after="180" w:lineRule="auto"/>
        <w:rPr>
          <w:rFonts w:ascii="Cambria" w:cs="Cambria" w:eastAsia="Cambria" w:hAnsi="Cambria"/>
          <w:b w:val="1"/>
          <w:color w:val="111111"/>
          <w:sz w:val="24"/>
          <w:szCs w:val="24"/>
        </w:rPr>
      </w:pPr>
      <w:r w:rsidDel="00000000" w:rsidR="00000000" w:rsidRPr="00000000">
        <w:rPr>
          <w:rFonts w:ascii="Cambria" w:cs="Cambria" w:eastAsia="Cambria" w:hAnsi="Cambria"/>
          <w:b w:val="1"/>
          <w:color w:val="111111"/>
          <w:sz w:val="24"/>
          <w:szCs w:val="24"/>
          <w:rtl w:val="0"/>
        </w:rPr>
        <w:t xml:space="preserve">                                                                                  Ο ΔΗΜΟΣ ΦΥΛΗΣ</w:t>
      </w:r>
    </w:p>
    <w:p w:rsidR="00000000" w:rsidDel="00000000" w:rsidP="00000000" w:rsidRDefault="00000000" w:rsidRPr="00000000" w14:paraId="0000000C">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Έχοντας υπόψη:</w:t>
      </w:r>
    </w:p>
    <w:p w:rsidR="00000000" w:rsidDel="00000000" w:rsidP="00000000" w:rsidRDefault="00000000" w:rsidRPr="00000000" w14:paraId="0000000D">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1. Τις διατάξεις του άρθρου 21 του Ν. 2190/1994 «Σύσταση ανεξάρτητης αρχής για την επιλογή προσωπικού και ρύθμιση θεμάτων διοίκησης» (ΦΕΚ 28 Α), όπως έχει τροποποιηθεί και ισχύει, σε συνδυασμό με τις διατάξεις του άρθρου 74 του Ν. 4430/2016.</w:t>
      </w:r>
    </w:p>
    <w:p w:rsidR="00000000" w:rsidDel="00000000" w:rsidP="00000000" w:rsidRDefault="00000000" w:rsidRPr="00000000" w14:paraId="0000000E">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2. Τις διατάξεις του Ν. 3852/2010 «Νέα Αρχιτεκτονική της Αυτοδιοίκησης και της Αποκεντρωμένης Διοίκησης- Πρόγραμμα Καλλικράτης» (ΦΕΚ 87 Α), όπως έχουν τροποποιηθεί και ισχύουν.</w:t>
      </w:r>
    </w:p>
    <w:p w:rsidR="00000000" w:rsidDel="00000000" w:rsidP="00000000" w:rsidRDefault="00000000" w:rsidRPr="00000000" w14:paraId="0000000F">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3. 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 Α).</w:t>
      </w:r>
    </w:p>
    <w:p w:rsidR="00000000" w:rsidDel="00000000" w:rsidP="00000000" w:rsidRDefault="00000000" w:rsidRPr="00000000" w14:paraId="00000010">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4. Τις διατάξεις του άρθρου 14 του Ν. 4403/2016 (ΦΕΚ 125/τ.Α'/7-7-2016).</w:t>
      </w:r>
    </w:p>
    <w:p w:rsidR="00000000" w:rsidDel="00000000" w:rsidP="00000000" w:rsidRDefault="00000000" w:rsidRPr="00000000" w14:paraId="00000011">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5. Τις διατάξεις του Ν.4314/2014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Ν.3419/2005 (Α 297) και άλλες διατάξεις (ΦΕΚ 265/τ.Α΄/ 23.12.2014).</w:t>
      </w:r>
    </w:p>
    <w:p w:rsidR="00000000" w:rsidDel="00000000" w:rsidP="00000000" w:rsidRDefault="00000000" w:rsidRPr="00000000" w14:paraId="00000012">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6. Την υπ΄ αριθμ. 2746/11-7-2016 (σε ορθή επανάληψη την 13/7/2016) Πρόσκληση (Κωδικός: ΑΤΤ025) της Ειδικής Υπηρεσίας Διαχείρισης Ε.Π. Περιφέρειας Αττικής για την υποβολή προτάσεων στο Περιφερειακό Επιχειρησιακό Πρόγραμμα «Αττική 2014-2020», του Άξονα Προτεραιότητας (09), ο οποίος συγχρηματοδοτείται από το Ευρωπαϊκό Κοινωνικό Ταμείο, με τίτλο «Κέντρα Κοινότητας» και την υπ’ αριθμ. 3961/30-9-2016 τροποποίηση αυτής.</w:t>
      </w:r>
    </w:p>
    <w:p w:rsidR="00000000" w:rsidDel="00000000" w:rsidP="00000000" w:rsidRDefault="00000000" w:rsidRPr="00000000" w14:paraId="00000013">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7. Την υπ’ αριθμ. 3715/7-11-2016 Απόφαση της Περιφερειάρχη Αττικής περί Ένταξης της Πράξης «ΔΙΕΥΡΥΜΕΝΟ ΚΕΝΤΡΟ ΚΟΙΝΟΤΗΤΑΣ (ΚΕΝΤΡΙΚΗ ΔΟΜΗ ΚΑΙ ΠΑΡΑΡΤΗΜΑ ΡΟΜΑ) ΔΗΜΟΥ ΦΥΛΗΣ» με Κωδικό ΟΠΣ 5002111 στο Επιχειρησιακό Πρόγραμμα «Αττική 2014-2020».</w:t>
      </w:r>
    </w:p>
    <w:p w:rsidR="00000000" w:rsidDel="00000000" w:rsidP="00000000" w:rsidRDefault="00000000" w:rsidRPr="00000000" w14:paraId="00000014">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8. Την υπ’ αριθμ. πρωτ. 57421/15-11-2016 απόφαση αριθμ. 1209 του Δήμου Φυλής περί υλοποίησης με ίδια μέσα της εν λόγω Πράξης.</w:t>
      </w:r>
    </w:p>
    <w:p w:rsidR="00000000" w:rsidDel="00000000" w:rsidP="00000000" w:rsidRDefault="00000000" w:rsidRPr="00000000" w14:paraId="00000015">
      <w:pPr>
        <w:shd w:fill="ffffff" w:val="clear"/>
        <w:spacing w:after="360" w:line="411.42960000000005" w:lineRule="auto"/>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9. Την υπ’ αριθμ. 325/15-11-2016 (σε ορθή επανάληψη ως προς την εναρμόνιση με το εγκεκριμένο σχέδιο απόφασης υλοποίησης) απόφαση του Δημοτικού Συμβουλίου του Δήμου Φυλής, σχετικά με την πρόσληψη προσωπικού με συμβάσεις εργασίας ιδιωτικού δικαίου ορισμένου χρόνου στο πλαίσιο της Πράξης «ΔΙΕΥΡΥΜΕΝΟ ΚΕΝΤΡΟ ΚΟΙΝΟΤΗΤΑΣ (ΚΕΝΤΡΙΚΗ ΔΟΜΗ ΚΑΙ ΠΑΡΑΡΤΗΜΑ ΡΟΜΑ) ΔΗΜΟΥ ΦΥΛΗΣ».</w:t>
      </w:r>
    </w:p>
    <w:p w:rsidR="00000000" w:rsidDel="00000000" w:rsidP="00000000" w:rsidRDefault="00000000" w:rsidRPr="00000000" w14:paraId="00000016">
      <w:pPr>
        <w:shd w:fill="ffffff" w:val="clear"/>
        <w:rPr>
          <w:rFonts w:ascii="Cambria" w:cs="Cambria" w:eastAsia="Cambria" w:hAnsi="Cambria"/>
          <w:b w:val="1"/>
          <w:color w:val="111111"/>
          <w:sz w:val="24"/>
          <w:szCs w:val="24"/>
          <w:highlight w:val="white"/>
        </w:rPr>
      </w:pPr>
      <w:r w:rsidDel="00000000" w:rsidR="00000000" w:rsidRPr="00000000">
        <w:rPr>
          <w:rFonts w:ascii="Cambria" w:cs="Cambria" w:eastAsia="Cambria" w:hAnsi="Cambria"/>
          <w:b w:val="1"/>
          <w:color w:val="111111"/>
          <w:sz w:val="24"/>
          <w:szCs w:val="24"/>
          <w:highlight w:val="white"/>
          <w:rtl w:val="0"/>
        </w:rPr>
        <w:t xml:space="preserve">10. Την υπ’ αριθμ. πρωτ. 24193/9-5-2017 βεβαίωση του Προϊσταμένου Διεύθυνσης Οικονομικών Υπηρεσιών του Δήμου σχετικά με την πρόβλεψη πιστώσεων για την κάλυψη της δαπάνης μισθοδοσίας του υπό πρόσληψη προσωπικού της εν λόγω ανακοίνωσης.                                                                                   </w:t>
      </w:r>
      <w:r w:rsidDel="00000000" w:rsidR="00000000" w:rsidRPr="00000000">
        <w:rPr>
          <w:rFonts w:ascii="Cambria" w:cs="Cambria" w:eastAsia="Cambria" w:hAnsi="Cambria"/>
          <w:b w:val="1"/>
          <w:color w:val="111111"/>
          <w:sz w:val="28"/>
          <w:szCs w:val="28"/>
          <w:highlight w:val="white"/>
          <w:rtl w:val="0"/>
        </w:rPr>
        <w:t xml:space="preserve"> Ανακοινώνει</w:t>
      </w:r>
      <w:r w:rsidDel="00000000" w:rsidR="00000000" w:rsidRPr="00000000">
        <w:rPr>
          <w:rFonts w:ascii="Cambria" w:cs="Cambria" w:eastAsia="Cambria" w:hAnsi="Cambria"/>
          <w:b w:val="1"/>
          <w:color w:val="111111"/>
          <w:sz w:val="24"/>
          <w:szCs w:val="24"/>
          <w:highlight w:val="white"/>
          <w:rtl w:val="0"/>
        </w:rPr>
        <w:t xml:space="preserve">Την πρόσληψη, με σύμβαση εργασίας ιδιωτικού δικαίου ορισμένου χρόνου, συνολικά οκτώ (8) ατόμων για την υλοποίηση της Πράξης «ΔΙΕΥΡΥΜΕΝΟ ΚΕΝΤΡΟ ΚΟΙΝΟΤΗΤΑΣ (ΚΕΝΤΡΙΚΗ ΔΟΜΗ ΚΑΙ ΠΑΡΑΡΤΗΜΑ ΡΟΜΑ) ΔΗΜΟΥ ΦΥΛΗΣ» στο πλαίσιο ευρωπαϊκού προγράμματος του Δήμου Φυλής, που εδρεύει στα Άνω Λιόσια,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 που περιλαμβάνονται στην αναλυτική ανακοίνωση.     </w:t>
      </w:r>
      <w:r w:rsidDel="00000000" w:rsidR="00000000" w:rsidRPr="00000000">
        <w:rPr>
          <w:rFonts w:ascii="Cambria" w:cs="Cambria" w:eastAsia="Cambria" w:hAnsi="Cambria"/>
          <w:b w:val="1"/>
          <w:i w:val="1"/>
          <w:color w:val="111111"/>
          <w:sz w:val="24"/>
          <w:szCs w:val="24"/>
          <w:highlight w:val="white"/>
          <w:rtl w:val="0"/>
        </w:rPr>
        <w:t xml:space="preserve">ΣΥΝΝΗΜΜΕΝΑ  ΑΡΧΕΙΑ</w:t>
      </w:r>
      <w:r w:rsidDel="00000000" w:rsidR="00000000" w:rsidRPr="00000000">
        <w:rPr>
          <w:rFonts w:ascii="Cambria" w:cs="Cambria" w:eastAsia="Cambria" w:hAnsi="Cambria"/>
          <w:b w:val="1"/>
          <w:color w:val="111111"/>
          <w:sz w:val="24"/>
          <w:szCs w:val="24"/>
          <w:highlight w:val="white"/>
          <w:rtl w:val="0"/>
        </w:rPr>
        <w:t xml:space="preserve"> :</w:t>
      </w:r>
    </w:p>
    <w:p w:rsidR="00000000" w:rsidDel="00000000" w:rsidP="00000000" w:rsidRDefault="00000000" w:rsidRPr="00000000" w14:paraId="00000017">
      <w:pPr>
        <w:numPr>
          <w:ilvl w:val="0"/>
          <w:numId w:val="1"/>
        </w:numPr>
        <w:shd w:fill="ffffff" w:val="clear"/>
        <w:spacing w:after="0" w:afterAutospacing="0" w:lineRule="auto"/>
        <w:ind w:left="720" w:hanging="360"/>
        <w:rPr>
          <w:b w:val="1"/>
        </w:rPr>
      </w:pPr>
      <w:r w:rsidDel="00000000" w:rsidR="00000000" w:rsidRPr="00000000">
        <w:fldChar w:fldCharType="begin"/>
        <w:instrText xml:space="preserve"> HYPERLINK "https://www.fyli.gr/images/PROKHRYXEIS_THESEON/SOX2-2017/%CE%91%CE%9D%CE%91%CE%9A%CE%9F%CE%99%CE%9D%CE%A9%CE%A3%CE%97_%CE%A3%CE%9F%CE%A7_2-2017.pdf" </w:instrText>
        <w:fldChar w:fldCharType="separate"/>
      </w:r>
      <w:r w:rsidDel="00000000" w:rsidR="00000000" w:rsidRPr="00000000">
        <w:rPr>
          <w:rFonts w:ascii="Cambria" w:cs="Cambria" w:eastAsia="Cambria" w:hAnsi="Cambria"/>
          <w:b w:val="1"/>
          <w:i w:val="1"/>
          <w:color w:val="cc0000"/>
          <w:sz w:val="27"/>
          <w:szCs w:val="27"/>
          <w:u w:val="single"/>
          <w:rtl w:val="0"/>
        </w:rPr>
        <w:t xml:space="preserve">ΑΝΑΚΟΙΝΩΣΗ_ΣΟΧ_2-2017.pdf</w:t>
      </w:r>
    </w:p>
    <w:p w:rsidR="00000000" w:rsidDel="00000000" w:rsidP="00000000" w:rsidRDefault="00000000" w:rsidRPr="00000000" w14:paraId="00000018">
      <w:pPr>
        <w:numPr>
          <w:ilvl w:val="0"/>
          <w:numId w:val="1"/>
        </w:numPr>
        <w:shd w:fill="ffffff" w:val="clear"/>
        <w:spacing w:after="0" w:afterAutospacing="0" w:lineRule="auto"/>
        <w:ind w:left="720" w:hanging="360"/>
        <w:rPr>
          <w:b w:val="1"/>
        </w:rPr>
      </w:pPr>
      <w:r w:rsidDel="00000000" w:rsidR="00000000" w:rsidRPr="00000000">
        <w:fldChar w:fldCharType="end"/>
      </w:r>
      <w:r w:rsidDel="00000000" w:rsidR="00000000" w:rsidRPr="00000000">
        <w:fldChar w:fldCharType="begin"/>
        <w:instrText xml:space="preserve"> HYPERLINK "https://www.fyli.gr/images/PROKHRYXEIS_THESEON/SOX2-2017/%CE%A0%CE%91%CE%A1%CE%91%CE%A1%CE%A4%CE%97%CE%9C%CE%91_%CE%91%CE%9D%CE%91%CE%9A%CE%9F%CE%99%CE%9D%CE%A9%CE%A3%CE%97%CE%A3_%CE%9C%CE%95_%CE%9F%CE%94%CE%97%CE%93%CE%99%CE%95%CE%A3__%CE%94%CE%99%CE%9A%CE%91%CE%99%CE%9F%CE%9B%CE%9F%CE%93%CE%97%CE%A4%CE%99%CE%9A%CE%91.pdf" </w:instrText>
        <w:fldChar w:fldCharType="separate"/>
      </w:r>
      <w:r w:rsidDel="00000000" w:rsidR="00000000" w:rsidRPr="00000000">
        <w:rPr>
          <w:rFonts w:ascii="Cambria" w:cs="Cambria" w:eastAsia="Cambria" w:hAnsi="Cambria"/>
          <w:b w:val="1"/>
          <w:i w:val="1"/>
          <w:color w:val="cc0000"/>
          <w:sz w:val="27"/>
          <w:szCs w:val="27"/>
          <w:u w:val="single"/>
          <w:rtl w:val="0"/>
        </w:rPr>
        <w:t xml:space="preserve">ΠΑΡΑΡΤΗΜΑ_ΑΝΑΚΟΙΝΩΣΗΣ_ΜΕ_ΟΔΗΓΙΕΣ__ΔΙΚΑΙΟΛΟΓΗΤΙΚΑ.pdf</w:t>
      </w:r>
    </w:p>
    <w:p w:rsidR="00000000" w:rsidDel="00000000" w:rsidP="00000000" w:rsidRDefault="00000000" w:rsidRPr="00000000" w14:paraId="00000019">
      <w:pPr>
        <w:numPr>
          <w:ilvl w:val="0"/>
          <w:numId w:val="1"/>
        </w:numPr>
        <w:shd w:fill="ffffff" w:val="clear"/>
        <w:spacing w:after="0" w:afterAutospacing="0" w:lineRule="auto"/>
        <w:ind w:left="720" w:hanging="360"/>
        <w:rPr>
          <w:b w:val="1"/>
        </w:rPr>
      </w:pPr>
      <w:r w:rsidDel="00000000" w:rsidR="00000000" w:rsidRPr="00000000">
        <w:fldChar w:fldCharType="end"/>
      </w:r>
      <w:r w:rsidDel="00000000" w:rsidR="00000000" w:rsidRPr="00000000">
        <w:fldChar w:fldCharType="begin"/>
        <w:instrText xml:space="preserve"> HYPERLINK "https://www.fyli.gr/images/PROKHRYXEIS_THESEON/SOX2-2017/%CE%95%CE%99%CE%94%CE%99%CE%9A%CE%9F_%CE%A0%CE%91%CE%A1%CE%91%CE%A1%CE%A4%CE%97%CE%9C%CE%91_%CE%91%CE%A0%CE%9F%CE%94%CE%95%CE%99%CE%9E%CE%97%CE%A3_%CE%93%CE%9D%CE%A9%CE%A3%CE%97%CE%A3_%CE%97_%CE%A5_%CE%911.pdf" </w:instrText>
        <w:fldChar w:fldCharType="separate"/>
      </w:r>
      <w:r w:rsidDel="00000000" w:rsidR="00000000" w:rsidRPr="00000000">
        <w:rPr>
          <w:rFonts w:ascii="Cambria" w:cs="Cambria" w:eastAsia="Cambria" w:hAnsi="Cambria"/>
          <w:b w:val="1"/>
          <w:i w:val="1"/>
          <w:color w:val="cc0000"/>
          <w:sz w:val="27"/>
          <w:szCs w:val="27"/>
          <w:u w:val="single"/>
          <w:rtl w:val="0"/>
        </w:rPr>
        <w:t xml:space="preserve">ΕΙΔΙΚΟ_ΠΑΡΑΡΤΗΜΑ_ΑΠΟΔΕΙΞΗΣ_ΓΝΩΣΗΣ_Η_Υ_Α1.pdf</w:t>
      </w:r>
    </w:p>
    <w:p w:rsidR="00000000" w:rsidDel="00000000" w:rsidP="00000000" w:rsidRDefault="00000000" w:rsidRPr="00000000" w14:paraId="0000001A">
      <w:pPr>
        <w:numPr>
          <w:ilvl w:val="0"/>
          <w:numId w:val="1"/>
        </w:numPr>
        <w:shd w:fill="ffffff" w:val="clear"/>
        <w:spacing w:after="0" w:afterAutospacing="0" w:lineRule="auto"/>
        <w:ind w:left="720" w:hanging="360"/>
        <w:rPr>
          <w:b w:val="1"/>
        </w:rPr>
      </w:pPr>
      <w:r w:rsidDel="00000000" w:rsidR="00000000" w:rsidRPr="00000000">
        <w:fldChar w:fldCharType="end"/>
      </w:r>
      <w:r w:rsidDel="00000000" w:rsidR="00000000" w:rsidRPr="00000000">
        <w:fldChar w:fldCharType="begin"/>
        <w:instrText xml:space="preserve"> HYPERLINK "https://www.fyli.gr/images/PROKHRYXEIS_THESEON/SOX2-2017/%CE%95%CE%99%CE%94%CE%99%CE%9A%CE%9F_%CE%A0%CE%91%CE%A1%CE%91%CE%A1%CE%A4%CE%97%CE%9C%CE%91_%CE%93%CE%9B%CE%A9%CE%A3%CE%A3%CE%9F%CE%9C%CE%91%CE%98%CE%95%CE%99%CE%91%CE%A3_%CE%912.pdf" </w:instrText>
        <w:fldChar w:fldCharType="separate"/>
      </w:r>
      <w:r w:rsidDel="00000000" w:rsidR="00000000" w:rsidRPr="00000000">
        <w:rPr>
          <w:rFonts w:ascii="Cambria" w:cs="Cambria" w:eastAsia="Cambria" w:hAnsi="Cambria"/>
          <w:b w:val="1"/>
          <w:i w:val="1"/>
          <w:color w:val="cc0000"/>
          <w:sz w:val="27"/>
          <w:szCs w:val="27"/>
          <w:u w:val="single"/>
          <w:rtl w:val="0"/>
        </w:rPr>
        <w:t xml:space="preserve">ΕΙΔΙΚΟ_ΠΑΡΑΡΤΗΜΑ_ΓΛΩΣΣΟΜΑΘΕΙΑΣ_Α2.pdf</w:t>
      </w:r>
    </w:p>
    <w:p w:rsidR="00000000" w:rsidDel="00000000" w:rsidP="00000000" w:rsidRDefault="00000000" w:rsidRPr="00000000" w14:paraId="0000001B">
      <w:pPr>
        <w:numPr>
          <w:ilvl w:val="0"/>
          <w:numId w:val="1"/>
        </w:numPr>
        <w:shd w:fill="ffffff" w:val="clear"/>
        <w:spacing w:after="180" w:lineRule="auto"/>
        <w:ind w:left="720" w:hanging="360"/>
        <w:rPr>
          <w:b w:val="1"/>
        </w:rPr>
      </w:pPr>
      <w:r w:rsidDel="00000000" w:rsidR="00000000" w:rsidRPr="00000000">
        <w:fldChar w:fldCharType="end"/>
      </w:r>
      <w:r w:rsidDel="00000000" w:rsidR="00000000" w:rsidRPr="00000000">
        <w:fldChar w:fldCharType="begin"/>
        <w:instrText xml:space="preserve"> HYPERLINK "https://www.fyli.gr/images/PROKHRYXEIS_THESEON/SOX2-2017/%CE%95%CE%9D%CE%A4%CE%A5%CE%A0%CE%9F_%CE%91%CE%99%CE%A4%CE%97%CE%A3%CE%97%CE%A3.pdf" </w:instrText>
        <w:fldChar w:fldCharType="separate"/>
      </w:r>
      <w:r w:rsidDel="00000000" w:rsidR="00000000" w:rsidRPr="00000000">
        <w:rPr>
          <w:rFonts w:ascii="Cambria" w:cs="Cambria" w:eastAsia="Cambria" w:hAnsi="Cambria"/>
          <w:b w:val="1"/>
          <w:i w:val="1"/>
          <w:color w:val="cc0000"/>
          <w:sz w:val="27"/>
          <w:szCs w:val="27"/>
          <w:u w:val="single"/>
          <w:rtl w:val="0"/>
        </w:rPr>
        <w:t xml:space="preserve">ΕΝΤΥΠΟ_ΑΙΤΗΣΗΣ.pdf</w:t>
      </w:r>
    </w:p>
    <w:p w:rsidR="00000000" w:rsidDel="00000000" w:rsidP="00000000" w:rsidRDefault="00000000" w:rsidRPr="00000000" w14:paraId="0000001C">
      <w:pPr>
        <w:shd w:fill="ffffff" w:val="clear"/>
        <w:rPr>
          <w:rFonts w:ascii="Cambria" w:cs="Cambria" w:eastAsia="Cambria" w:hAnsi="Cambria"/>
          <w:b w:val="1"/>
          <w:color w:val="111111"/>
          <w:sz w:val="20"/>
          <w:szCs w:val="20"/>
        </w:rPr>
      </w:pPr>
      <w:r w:rsidDel="00000000" w:rsidR="00000000" w:rsidRPr="00000000">
        <w:fldChar w:fldCharType="end"/>
      </w:r>
      <w:r w:rsidDel="00000000" w:rsidR="00000000" w:rsidRPr="00000000">
        <w:rPr>
          <w:rFonts w:ascii="Cambria" w:cs="Cambria" w:eastAsia="Cambria" w:hAnsi="Cambria"/>
          <w:b w:val="1"/>
          <w:color w:val="111111"/>
          <w:sz w:val="27"/>
          <w:szCs w:val="27"/>
          <w:highlight w:val="white"/>
          <w:rtl w:val="0"/>
        </w:rPr>
        <w:t xml:space="preserve"> </w:t>
      </w: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mbria" w:cs="Cambria" w:eastAsia="Cambria" w:hAnsi="Cambria"/>
        <w:color w:val="11111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