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pPr>
      <w:r w:rsidDel="00000000" w:rsidR="00000000" w:rsidRPr="00000000">
        <w:rPr/>
        <w:drawing>
          <wp:inline distB="114300" distT="114300" distL="114300" distR="114300">
            <wp:extent cx="914400" cy="863600"/>
            <wp:effectExtent b="0" l="0" r="0" t="0"/>
            <wp:docPr descr="ethno" id="1" name="image1.png"/>
            <a:graphic>
              <a:graphicData uri="http://schemas.openxmlformats.org/drawingml/2006/picture">
                <pic:pic>
                  <pic:nvPicPr>
                    <pic:cNvPr descr="ethno" id="0" name="image1.png"/>
                    <pic:cNvPicPr preferRelativeResize="0"/>
                  </pic:nvPicPr>
                  <pic:blipFill>
                    <a:blip r:embed="rId6"/>
                    <a:srcRect b="0" l="0" r="0" t="0"/>
                    <a:stretch>
                      <a:fillRect/>
                    </a:stretch>
                  </pic:blipFill>
                  <pic:spPr>
                    <a:xfrm>
                      <a:off x="0" y="0"/>
                      <a:ext cx="914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2">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3">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4">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ΕΛΛΗΝΙΚΗ ΔΗΜΟΚΡΑΤΙΑ</w:t>
      </w:r>
    </w:p>
    <w:p w:rsidR="00000000" w:rsidDel="00000000" w:rsidP="00000000" w:rsidRDefault="00000000" w:rsidRPr="00000000" w14:paraId="00000005">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ΝΟΜΟΣ ΑΤΤΙΚΗΣ</w:t>
      </w:r>
    </w:p>
    <w:p w:rsidR="00000000" w:rsidDel="00000000" w:rsidP="00000000" w:rsidRDefault="00000000" w:rsidRPr="00000000" w14:paraId="00000006">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ΔΗΜΟΣ ΦΥΛΗΣ</w:t>
      </w:r>
    </w:p>
    <w:p w:rsidR="00000000" w:rsidDel="00000000" w:rsidP="00000000" w:rsidRDefault="00000000" w:rsidRPr="00000000" w14:paraId="00000007">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ΟΙΚΟΝΟΜΙΚΗ ΕΠΙΤΡΟΠΗ</w:t>
      </w:r>
    </w:p>
    <w:p w:rsidR="00000000" w:rsidDel="00000000" w:rsidP="00000000" w:rsidRDefault="00000000" w:rsidRPr="00000000" w14:paraId="00000008">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9">
      <w:pPr>
        <w:shd w:fill="ffffff" w:val="clear"/>
        <w:spacing w:after="180" w:lineRule="auto"/>
        <w:jc w:val="center"/>
        <w:rPr>
          <w:rFonts w:ascii="Cambria" w:cs="Cambria" w:eastAsia="Cambria" w:hAnsi="Cambria"/>
          <w:color w:val="111111"/>
          <w:sz w:val="27"/>
          <w:szCs w:val="27"/>
          <w:shd w:fill="d8d8d8" w:val="clear"/>
        </w:rPr>
      </w:pPr>
      <w:r w:rsidDel="00000000" w:rsidR="00000000" w:rsidRPr="00000000">
        <w:rPr>
          <w:rFonts w:ascii="Cambria" w:cs="Cambria" w:eastAsia="Cambria" w:hAnsi="Cambria"/>
          <w:color w:val="111111"/>
          <w:sz w:val="27"/>
          <w:szCs w:val="27"/>
          <w:shd w:fill="d8d8d8" w:val="clear"/>
          <w:rtl w:val="0"/>
        </w:rPr>
        <w:t xml:space="preserve"> </w:t>
      </w:r>
    </w:p>
    <w:p w:rsidR="00000000" w:rsidDel="00000000" w:rsidP="00000000" w:rsidRDefault="00000000" w:rsidRPr="00000000" w14:paraId="0000000A">
      <w:pPr>
        <w:shd w:fill="ffffff" w:val="clear"/>
        <w:spacing w:after="180" w:lineRule="auto"/>
        <w:jc w:val="center"/>
        <w:rPr>
          <w:rFonts w:ascii="Times New Roman" w:cs="Times New Roman" w:eastAsia="Times New Roman" w:hAnsi="Times New Roman"/>
          <w:b w:val="1"/>
          <w:i w:val="1"/>
          <w:color w:val="111111"/>
          <w:sz w:val="36"/>
          <w:szCs w:val="36"/>
          <w:shd w:fill="d8d8d8" w:val="clear"/>
        </w:rPr>
      </w:pPr>
      <w:r w:rsidDel="00000000" w:rsidR="00000000" w:rsidRPr="00000000">
        <w:rPr>
          <w:rFonts w:ascii="Times New Roman" w:cs="Times New Roman" w:eastAsia="Times New Roman" w:hAnsi="Times New Roman"/>
          <w:b w:val="1"/>
          <w:i w:val="1"/>
          <w:color w:val="111111"/>
          <w:sz w:val="36"/>
          <w:szCs w:val="36"/>
          <w:shd w:fill="d8d8d8" w:val="clear"/>
          <w:rtl w:val="0"/>
        </w:rPr>
        <w:t xml:space="preserve"> ΠΡΑΚΤΙΚΟ 1</w:t>
      </w:r>
      <w:r w:rsidDel="00000000" w:rsidR="00000000" w:rsidRPr="00000000">
        <w:rPr>
          <w:rFonts w:ascii="Times New Roman" w:cs="Times New Roman" w:eastAsia="Times New Roman" w:hAnsi="Times New Roman"/>
          <w:b w:val="1"/>
          <w:i w:val="1"/>
          <w:color w:val="111111"/>
          <w:sz w:val="27"/>
          <w:szCs w:val="27"/>
          <w:shd w:fill="d8d8d8" w:val="clear"/>
          <w:rtl w:val="0"/>
        </w:rPr>
        <w:t xml:space="preserve">ο</w:t>
      </w:r>
      <w:r w:rsidDel="00000000" w:rsidR="00000000" w:rsidRPr="00000000">
        <w:rPr>
          <w:rFonts w:ascii="Times New Roman" w:cs="Times New Roman" w:eastAsia="Times New Roman" w:hAnsi="Times New Roman"/>
          <w:b w:val="1"/>
          <w:i w:val="1"/>
          <w:color w:val="111111"/>
          <w:sz w:val="36"/>
          <w:szCs w:val="36"/>
          <w:shd w:fill="d8d8d8" w:val="clear"/>
          <w:rtl w:val="0"/>
        </w:rPr>
        <w:t xml:space="preserve">   </w:t>
      </w:r>
    </w:p>
    <w:p w:rsidR="00000000" w:rsidDel="00000000" w:rsidP="00000000" w:rsidRDefault="00000000" w:rsidRPr="00000000" w14:paraId="0000000B">
      <w:pPr>
        <w:shd w:fill="ffffff" w:val="clear"/>
        <w:jc w:val="center"/>
        <w:rPr>
          <w:rFonts w:ascii="Times New Roman" w:cs="Times New Roman" w:eastAsia="Times New Roman" w:hAnsi="Times New Roman"/>
          <w:b w:val="1"/>
          <w:i w:val="1"/>
          <w:color w:val="111111"/>
          <w:sz w:val="36"/>
          <w:szCs w:val="36"/>
          <w:shd w:fill="d8d8d8" w:val="clear"/>
        </w:rPr>
      </w:pPr>
      <w:r w:rsidDel="00000000" w:rsidR="00000000" w:rsidRPr="00000000">
        <w:rPr>
          <w:rFonts w:ascii="Times New Roman" w:cs="Times New Roman" w:eastAsia="Times New Roman" w:hAnsi="Times New Roman"/>
          <w:b w:val="1"/>
          <w:i w:val="1"/>
          <w:color w:val="111111"/>
          <w:sz w:val="36"/>
          <w:szCs w:val="36"/>
          <w:shd w:fill="d8d8d8" w:val="clear"/>
          <w:rtl w:val="0"/>
        </w:rPr>
        <w:t xml:space="preserve">ΔΗΜΟΣΙΕΥΣΗ  ΠΙΝΑΚΑ ΑΝΑΡΤΗΣΗΣ ΑΠΟΦΑΣΕΩΝ  Ο.Ε. 5-01-2017</w:t>
      </w:r>
    </w:p>
    <w:p w:rsidR="00000000" w:rsidDel="00000000" w:rsidP="00000000" w:rsidRDefault="00000000" w:rsidRPr="00000000" w14:paraId="0000000C">
      <w:pPr>
        <w:shd w:fill="ffffff" w:val="clear"/>
        <w:ind w:left="-520" w:right="2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w:t>
      </w:r>
    </w:p>
    <w:p w:rsidR="00000000" w:rsidDel="00000000" w:rsidP="00000000" w:rsidRDefault="00000000" w:rsidRPr="00000000" w14:paraId="0000000D">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Άνω Λιόσια σήμερα την 5η του μήνα Ιανουαρίου του έτους 2017, ημέρα Πέμπτη πιο κάτω υπογεγραμμένος Καματερός Δημήτριος,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των αποφάσεων Οικονομικής Επιτροπής, που ελήφθησαν κατά την από 5-01-2017 (ΕΚΤΑΚΤΗ) συνεδρίασή της.</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3.4579439252336"/>
        <w:gridCol w:w="4388.411214953271"/>
        <w:gridCol w:w="1924.4859813084113"/>
        <w:gridCol w:w="1953.6448598130842"/>
        <w:tblGridChange w:id="0">
          <w:tblGrid>
            <w:gridCol w:w="1093.4579439252336"/>
            <w:gridCol w:w="4388.411214953271"/>
            <w:gridCol w:w="1924.4859813084113"/>
            <w:gridCol w:w="1953.6448598130842"/>
          </w:tblGrid>
        </w:tblGridChange>
      </w:tblGrid>
      <w:tr>
        <w:trPr>
          <w:trHeight w:val="110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ΑΡ.ΑΠ.</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ΑΡ. 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ΔΙΑΥΓΕΙΑ</w:t>
            </w:r>
            <w:r w:rsidDel="00000000" w:rsidR="00000000" w:rsidRPr="00000000">
              <w:rPr>
                <w:rtl w:val="0"/>
              </w:rPr>
            </w:r>
          </w:p>
        </w:tc>
      </w:tr>
      <w:tr>
        <w:trPr>
          <w:trHeight w:val="26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hd w:fill="ffffff" w:val="clear"/>
              <w:spacing w:after="180" w:line="411.42960000000005" w:lineRule="auto"/>
              <w:ind w:left="-2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Έγκριση δαπάνης, ψήφιση πίστωσης, για την προμήθεια «ΠΕΤΡΕΛΑΙΟΥ ΚΙΝΗΣΗΣ»   προϋπολογισμού 24.800,00 € (συμπ/νου Φ.Π.Α.).</w:t>
            </w:r>
          </w:p>
          <w:p w:rsidR="00000000" w:rsidDel="00000000" w:rsidP="00000000" w:rsidRDefault="00000000" w:rsidRPr="00000000" w14:paraId="00000014">
            <w:pPr>
              <w:shd w:fill="ffffff" w:val="clear"/>
              <w:spacing w:line="411.42960000000005" w:lineRule="auto"/>
              <w:ind w:left="-40" w:right="48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550/5-1-2017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hd w:fill="ffffff" w:val="clear"/>
              <w:spacing w:after="180"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17">
            <w:pPr>
              <w:shd w:fill="ffffff" w:val="clear"/>
              <w:spacing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26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hd w:fill="ffffff" w:val="clear"/>
              <w:spacing w:after="180" w:line="411.42960000000005" w:lineRule="auto"/>
              <w:ind w:left="-2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Έγκριση δαπάνης, ψήφιση πίστωσης, για την προμήθεια «ΠΕΤΡΕΛΑΙΟΥ ΘΕΡΜΑΝΣΗΣ»   προϋπολογισμού 24.800,00 € (συμπ/νου Φ.Π.Α.).</w:t>
            </w:r>
          </w:p>
          <w:p w:rsidR="00000000" w:rsidDel="00000000" w:rsidP="00000000" w:rsidRDefault="00000000" w:rsidRPr="00000000" w14:paraId="0000001A">
            <w:pPr>
              <w:shd w:fill="ffffff" w:val="clear"/>
              <w:spacing w:line="411.42960000000005" w:lineRule="auto"/>
              <w:ind w:left="-2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551/5-1-2017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hd w:fill="ffffff" w:val="clear"/>
              <w:spacing w:after="180"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1D">
            <w:pPr>
              <w:shd w:fill="ffffff" w:val="clear"/>
              <w:spacing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30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hd w:fill="ffffff" w:val="clear"/>
              <w:spacing w:after="180" w:line="411.42960000000005" w:lineRule="auto"/>
              <w:ind w:left="-2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Έγκριση δαπάνης, ψήφιση πίστωσης, για την προμήθεια «ΑΛΑΤΙΟΥ ΑΠΟΧΙΟΝΙΣΜΟΥ»   προϋπολογισμού 24.800,00 € (συμπ/νου Φ.Π.Α.).</w:t>
            </w:r>
          </w:p>
          <w:p w:rsidR="00000000" w:rsidDel="00000000" w:rsidP="00000000" w:rsidRDefault="00000000" w:rsidRPr="00000000" w14:paraId="00000020">
            <w:pPr>
              <w:shd w:fill="ffffff" w:val="clear"/>
              <w:spacing w:line="411.42960000000005" w:lineRule="auto"/>
              <w:ind w:left="-2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552/5-1-2017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hd w:fill="ffffff" w:val="clear"/>
              <w:spacing w:after="180"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23">
            <w:pPr>
              <w:shd w:fill="ffffff" w:val="clear"/>
              <w:spacing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30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4</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hd w:fill="ffffff" w:val="clear"/>
              <w:spacing w:after="180" w:line="411.42960000000005" w:lineRule="auto"/>
              <w:ind w:left="-2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Έγκριση δαπάνης, ψήφιση πίστωσης, για την  «ΜΙΣΘΩΣΗ ΜΗΧΑΝΗΜΑΤΩΝ»   προϋπολογισμού 24.800,00 € (συμπ/νου Φ.Π.Α.).</w:t>
            </w:r>
          </w:p>
          <w:p w:rsidR="00000000" w:rsidDel="00000000" w:rsidP="00000000" w:rsidRDefault="00000000" w:rsidRPr="00000000" w14:paraId="00000026">
            <w:pPr>
              <w:shd w:fill="ffffff" w:val="clear"/>
              <w:spacing w:line="411.42960000000005" w:lineRule="auto"/>
              <w:ind w:left="-2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hd w:fill="ffffff" w:val="clear"/>
              <w:spacing w:line="411.42960000000005" w:lineRule="auto"/>
              <w:ind w:left="-2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553/5-1-2017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hd w:fill="ffffff" w:val="clear"/>
              <w:spacing w:after="180"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29">
            <w:pPr>
              <w:shd w:fill="ffffff" w:val="clear"/>
              <w:spacing w:line="411.42960000000005" w:lineRule="auto"/>
              <w:ind w:left="-2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bl>
    <w:p w:rsidR="00000000" w:rsidDel="00000000" w:rsidP="00000000" w:rsidRDefault="00000000" w:rsidRPr="00000000" w14:paraId="0000002A">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Αφού έγινε η ανάρτηση, το παρόν αποδεικτικό υπογράφεται</w:t>
      </w:r>
    </w:p>
    <w:p w:rsidR="00000000" w:rsidDel="00000000" w:rsidP="00000000" w:rsidRDefault="00000000" w:rsidRPr="00000000" w14:paraId="0000002B">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Ο ενεργήσας τη δημοσίευση</w:t>
      </w:r>
    </w:p>
    <w:p w:rsidR="00000000" w:rsidDel="00000000" w:rsidP="00000000" w:rsidRDefault="00000000" w:rsidRPr="00000000" w14:paraId="0000002C">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Οι μάρτυρες</w:t>
      </w:r>
    </w:p>
    <w:p w:rsidR="00000000" w:rsidDel="00000000" w:rsidP="00000000" w:rsidRDefault="00000000" w:rsidRPr="00000000" w14:paraId="0000002D">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1. Κοντούλα Ευθυμία..........................</w:t>
      </w:r>
    </w:p>
    <w:p w:rsidR="00000000" w:rsidDel="00000000" w:rsidP="00000000" w:rsidRDefault="00000000" w:rsidRPr="00000000" w14:paraId="0000002E">
      <w:pPr>
        <w:shd w:fill="ffffff" w:val="clear"/>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2. Βασιλοπούλου Αικατερίνη ................</w:t>
      </w:r>
    </w:p>
    <w:p w:rsidR="00000000" w:rsidDel="00000000" w:rsidP="00000000" w:rsidRDefault="00000000" w:rsidRPr="00000000" w14:paraId="0000002F">
      <w:pPr>
        <w:shd w:fill="ffffff" w:val="clear"/>
        <w:rPr/>
      </w:pPr>
      <w:r w:rsidDel="00000000" w:rsidR="00000000" w:rsidRPr="00000000">
        <w:rPr>
          <w:rtl w:val="0"/>
        </w:rPr>
      </w:r>
    </w:p>
    <w:p w:rsidR="00000000" w:rsidDel="00000000" w:rsidP="00000000" w:rsidRDefault="00000000" w:rsidRPr="00000000" w14:paraId="00000030">
      <w:pPr>
        <w:shd w:fill="ffffff"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