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pPr>
      <w:r w:rsidDel="00000000" w:rsidR="00000000" w:rsidRPr="00000000">
        <w:rPr/>
        <w:drawing>
          <wp:inline distB="114300" distT="114300" distL="114300" distR="114300">
            <wp:extent cx="914400" cy="863600"/>
            <wp:effectExtent b="0" l="0" r="0" t="0"/>
            <wp:docPr descr="ethno" id="1" name="image1.png"/>
            <a:graphic>
              <a:graphicData uri="http://schemas.openxmlformats.org/drawingml/2006/picture">
                <pic:pic>
                  <pic:nvPicPr>
                    <pic:cNvPr descr="ethno" id="0" name="image1.png"/>
                    <pic:cNvPicPr preferRelativeResize="0"/>
                  </pic:nvPicPr>
                  <pic:blipFill>
                    <a:blip r:embed="rId6"/>
                    <a:srcRect b="0" l="0" r="0" t="0"/>
                    <a:stretch>
                      <a:fillRect/>
                    </a:stretch>
                  </pic:blipFill>
                  <pic:spPr>
                    <a:xfrm>
                      <a:off x="0" y="0"/>
                      <a:ext cx="914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2">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3">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4">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ΕΛΛΗΝΙΚΗ ΔΗΜΟΚΡΑΤΙΑ</w:t>
      </w:r>
    </w:p>
    <w:p w:rsidR="00000000" w:rsidDel="00000000" w:rsidP="00000000" w:rsidRDefault="00000000" w:rsidRPr="00000000" w14:paraId="00000005">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ΝΟΜΟΣ ΑΤΤΙΚΗΣ</w:t>
      </w:r>
    </w:p>
    <w:p w:rsidR="00000000" w:rsidDel="00000000" w:rsidP="00000000" w:rsidRDefault="00000000" w:rsidRPr="00000000" w14:paraId="00000006">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ΔΗΜΟΣ ΦΥΛΗΣ</w:t>
      </w:r>
    </w:p>
    <w:p w:rsidR="00000000" w:rsidDel="00000000" w:rsidP="00000000" w:rsidRDefault="00000000" w:rsidRPr="00000000" w14:paraId="00000007">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ΟΙΚΟΝΟΜΙΚΗ ΕΠΙΤΡΟΠΗ</w:t>
      </w:r>
    </w:p>
    <w:p w:rsidR="00000000" w:rsidDel="00000000" w:rsidP="00000000" w:rsidRDefault="00000000" w:rsidRPr="00000000" w14:paraId="00000008">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9">
      <w:pPr>
        <w:shd w:fill="ffffff" w:val="clear"/>
        <w:spacing w:after="180" w:before="120" w:lineRule="auto"/>
        <w:jc w:val="center"/>
        <w:rPr>
          <w:rFonts w:ascii="Cambria" w:cs="Cambria" w:eastAsia="Cambria" w:hAnsi="Cambria"/>
          <w:color w:val="111111"/>
          <w:sz w:val="27"/>
          <w:szCs w:val="27"/>
          <w:shd w:fill="d8d8d8" w:val="clear"/>
        </w:rPr>
      </w:pPr>
      <w:r w:rsidDel="00000000" w:rsidR="00000000" w:rsidRPr="00000000">
        <w:rPr>
          <w:rFonts w:ascii="Cambria" w:cs="Cambria" w:eastAsia="Cambria" w:hAnsi="Cambria"/>
          <w:color w:val="111111"/>
          <w:sz w:val="27"/>
          <w:szCs w:val="27"/>
          <w:shd w:fill="d8d8d8" w:val="clear"/>
          <w:rtl w:val="0"/>
        </w:rPr>
        <w:t xml:space="preserve"> </w:t>
      </w:r>
    </w:p>
    <w:p w:rsidR="00000000" w:rsidDel="00000000" w:rsidP="00000000" w:rsidRDefault="00000000" w:rsidRPr="00000000" w14:paraId="0000000A">
      <w:pPr>
        <w:shd w:fill="ffffff" w:val="clear"/>
        <w:spacing w:after="180" w:before="120" w:lineRule="auto"/>
        <w:jc w:val="center"/>
        <w:rPr>
          <w:rFonts w:ascii="Times New Roman" w:cs="Times New Roman" w:eastAsia="Times New Roman" w:hAnsi="Times New Roman"/>
          <w:b w:val="1"/>
          <w:i w:val="1"/>
          <w:color w:val="111111"/>
          <w:sz w:val="27"/>
          <w:szCs w:val="27"/>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ΠΡΑΚΤΙΚΟ 36</w:t>
      </w:r>
      <w:r w:rsidDel="00000000" w:rsidR="00000000" w:rsidRPr="00000000">
        <w:rPr>
          <w:rFonts w:ascii="Times New Roman" w:cs="Times New Roman" w:eastAsia="Times New Roman" w:hAnsi="Times New Roman"/>
          <w:b w:val="1"/>
          <w:i w:val="1"/>
          <w:color w:val="111111"/>
          <w:sz w:val="27"/>
          <w:szCs w:val="27"/>
          <w:shd w:fill="d8d8d8" w:val="clear"/>
          <w:rtl w:val="0"/>
        </w:rPr>
        <w:t xml:space="preserve">ο</w:t>
      </w:r>
    </w:p>
    <w:p w:rsidR="00000000" w:rsidDel="00000000" w:rsidP="00000000" w:rsidRDefault="00000000" w:rsidRPr="00000000" w14:paraId="0000000B">
      <w:pPr>
        <w:shd w:fill="ffffff" w:val="clear"/>
        <w:spacing w:before="120" w:lineRule="auto"/>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ΔΗΜΟΣΙΕΥΣΗ ΠΙΝΑΚΑ ΑΝΑΡΤΗΣΗΣ ΑΠΟΦΑΣΕΩΝ Ο.Ε. 02-11-2016</w:t>
      </w:r>
    </w:p>
    <w:p w:rsidR="00000000" w:rsidDel="00000000" w:rsidP="00000000" w:rsidRDefault="00000000" w:rsidRPr="00000000" w14:paraId="0000000C">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D">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Cambria" w:cs="Cambria" w:eastAsia="Cambria" w:hAnsi="Cambria"/>
          <w:color w:val="111111"/>
          <w:sz w:val="27"/>
          <w:szCs w:val="27"/>
          <w:rtl w:val="0"/>
        </w:rPr>
        <w:t xml:space="preserve"> </w:t>
      </w:r>
      <w:r w:rsidDel="00000000" w:rsidR="00000000" w:rsidRPr="00000000">
        <w:rPr>
          <w:rFonts w:ascii="Times New Roman" w:cs="Times New Roman" w:eastAsia="Times New Roman" w:hAnsi="Times New Roman"/>
          <w:color w:val="111111"/>
          <w:sz w:val="27"/>
          <w:szCs w:val="27"/>
          <w:rtl w:val="0"/>
        </w:rPr>
        <w:t xml:space="preserve"> Άνω Λιόσια σήμερα την  2α του μήνα Νοεμβρίου του έτους 2016, ημέρα Τετάρτη ο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των αποφάσεων Οικονομικής Επιτροπής, που ελήφθησαν κατά την από 02-11-2016 συνεδρίασή της.</w:t>
      </w:r>
    </w:p>
    <w:p w:rsidR="00000000" w:rsidDel="00000000" w:rsidP="00000000" w:rsidRDefault="00000000" w:rsidRPr="00000000" w14:paraId="0000000E">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3.6252545824847"/>
        <w:gridCol w:w="4603.747454175153"/>
        <w:gridCol w:w="1963.5030549898167"/>
        <w:gridCol w:w="1849.1242362525459"/>
        <w:tblGridChange w:id="0">
          <w:tblGrid>
            <w:gridCol w:w="943.6252545824847"/>
            <w:gridCol w:w="4603.747454175153"/>
            <w:gridCol w:w="1963.5030549898167"/>
            <w:gridCol w:w="1849.1242362525459"/>
          </w:tblGrid>
        </w:tblGridChange>
      </w:tblGrid>
      <w:tr>
        <w:trPr>
          <w:trHeight w:val="82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ΑΡ.ΑΠ</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ΑΡ. 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ΔΙΑΥΓΕΙΑ</w:t>
            </w:r>
            <w:r w:rsidDel="00000000" w:rsidR="00000000" w:rsidRPr="00000000">
              <w:rPr>
                <w:rtl w:val="0"/>
              </w:rPr>
            </w:r>
          </w:p>
        </w:tc>
      </w:tr>
      <w:tr>
        <w:trPr>
          <w:trHeight w:val="15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246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τελών ύδρευσης για το έτος 2017.</w:t>
            </w:r>
          </w:p>
          <w:p w:rsidR="00000000" w:rsidDel="00000000" w:rsidP="00000000" w:rsidRDefault="00000000" w:rsidRPr="00000000" w14:paraId="00000015">
            <w:pPr>
              <w:shd w:fill="ffffff" w:val="clear"/>
              <w:spacing w:line="276" w:lineRule="auto"/>
              <w:ind w:right="160"/>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54956/2-11-16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15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247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τελών καθαριότητας-φωτισμού για το έτος 2017.</w:t>
            </w:r>
          </w:p>
          <w:p w:rsidR="00000000" w:rsidDel="00000000" w:rsidP="00000000" w:rsidRDefault="00000000" w:rsidRPr="00000000" w14:paraId="0000001A">
            <w:pPr>
              <w:shd w:fill="ffffff" w:val="clear"/>
              <w:spacing w:line="276" w:lineRule="auto"/>
              <w:ind w:right="160"/>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54961/2-11-16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17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248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φόρου ηλεκτροδοτούμενων χώρων για το έτος 2017.</w:t>
            </w:r>
          </w:p>
          <w:p w:rsidR="00000000" w:rsidDel="00000000" w:rsidP="00000000" w:rsidRDefault="00000000" w:rsidRPr="00000000" w14:paraId="0000001F">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54962/2-11-16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17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249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τέλους των κοινοχρήστων χώρων για το έτος 2017.</w:t>
            </w:r>
          </w:p>
          <w:p w:rsidR="00000000" w:rsidDel="00000000" w:rsidP="00000000" w:rsidRDefault="00000000" w:rsidRPr="00000000" w14:paraId="00000024">
            <w:pPr>
              <w:shd w:fill="ffffff" w:val="clear"/>
              <w:spacing w:line="411.42960000000005" w:lineRule="auto"/>
              <w:ind w:right="160"/>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54963/2-11-16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21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του συντελεστή Τ.Α.Π. (Τέλους Ακίνητης Περιουσίας) για το έτος 2017.</w:t>
            </w:r>
          </w:p>
          <w:p w:rsidR="00000000" w:rsidDel="00000000" w:rsidP="00000000" w:rsidRDefault="00000000" w:rsidRPr="00000000" w14:paraId="00000029">
            <w:pPr>
              <w:shd w:fill="ffffff" w:val="clear"/>
              <w:spacing w:line="411.42960000000005" w:lineRule="auto"/>
              <w:ind w:right="160"/>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54964/2-11-16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21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τελών και δικαιωμάτων δημοτικού κοιμητηρίου  για το έτος 2017.</w:t>
            </w:r>
          </w:p>
          <w:p w:rsidR="00000000" w:rsidDel="00000000" w:rsidP="00000000" w:rsidRDefault="00000000" w:rsidRPr="00000000" w14:paraId="0000002E">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54965/2-11-16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21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την επιβολή τέλους επί των ακαθαρίστων εσόδων των κέντρων διασκέδασης, εστιατορίων και συναφών καταστημάτων για το έτος 2017.</w:t>
            </w:r>
          </w:p>
          <w:p w:rsidR="00000000" w:rsidDel="00000000" w:rsidP="00000000" w:rsidRDefault="00000000" w:rsidRPr="00000000" w14:paraId="00000033">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54966/2-11-16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21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Δημοτικό Συμβούλιο για τον καθορισμό τέλους καθαριότητας των χώρων λειτουργίας λαϊκών αγορών για το έτος 2016.</w:t>
            </w:r>
          </w:p>
          <w:p w:rsidR="00000000" w:rsidDel="00000000" w:rsidP="00000000" w:rsidRDefault="00000000" w:rsidRPr="00000000" w14:paraId="00000038">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54968/2-11-16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hd w:fill="ffffff" w:val="clear"/>
              <w:spacing w:after="180" w:line="411.42960000000005" w:lineRule="auto"/>
              <w:rPr>
                <w:rFonts w:ascii="Cambria" w:cs="Cambria" w:eastAsia="Cambria" w:hAnsi="Cambria"/>
                <w:color w:val="111111"/>
                <w:sz w:val="27"/>
                <w:szCs w:val="27"/>
              </w:rPr>
            </w:pPr>
            <w:r w:rsidDel="00000000" w:rsidR="00000000" w:rsidRPr="00000000">
              <w:rPr>
                <w:rtl w:val="0"/>
              </w:rPr>
            </w:r>
          </w:p>
        </w:tc>
      </w:tr>
      <w:tr>
        <w:trPr>
          <w:trHeight w:val="30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254</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δαπάνης, ψήφιση πίστωσης, έγκριση τεχνικών προδιαγραφών &amp; όρων διακήρυξης και ορισμός Επιτροπής Διαγωνισμού για την «ΠΡΟΜΗΘΕΙΑ ΟΙΚΟΔΟΜΙΚΩΝ ΚΑΙ ΑΔΡΑΝΩΝ ΥΛΙΚΩΝ», Α.Μ.:267/2016 προϋπολογισμού 73.800,00€ (συμπ/νου Φ.Π.Α.).</w:t>
            </w:r>
          </w:p>
          <w:p w:rsidR="00000000" w:rsidDel="00000000" w:rsidP="00000000" w:rsidRDefault="00000000" w:rsidRPr="00000000" w14:paraId="0000003D">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54969/2-11-16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ΑΝΑΡΤΗΤΕΑ</w:t>
            </w:r>
          </w:p>
          <w:p w:rsidR="00000000" w:rsidDel="00000000" w:rsidP="00000000" w:rsidRDefault="00000000" w:rsidRPr="00000000" w14:paraId="00000040">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ΣΤΟ</w:t>
            </w:r>
          </w:p>
          <w:p w:rsidR="00000000" w:rsidDel="00000000" w:rsidP="00000000" w:rsidRDefault="00000000" w:rsidRPr="00000000" w14:paraId="00000041">
            <w:pPr>
              <w:shd w:fill="ffffff" w:val="clear"/>
              <w:spacing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ΔΙΑΔΙΚΤΥΟ</w:t>
            </w:r>
          </w:p>
        </w:tc>
      </w:tr>
      <w:tr>
        <w:trPr>
          <w:trHeight w:val="35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Παροχή πληρεξουσιότητας στη δικηγόρο Αθηνών κ. Ρεντούμη Ελένη, για τη νομική εκπροσώπηση του Δήμου ενώπιον του Μονομελούς Πρωτοδικείου Αθηνών (Διαδικασία εργατικών διαφορών), στη συζήτηση της αγωγής του Καταπόδη Σταύρου κατά του Δήμου Φυλής, στη δικάσιμο της 3-11-2016 και σε κάθε μετ’ αναβολή δικάσιμο</w:t>
            </w:r>
          </w:p>
          <w:p w:rsidR="00000000" w:rsidDel="00000000" w:rsidP="00000000" w:rsidRDefault="00000000" w:rsidRPr="00000000" w14:paraId="00000044">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54972/2-11-16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ΑΝΑΡΤΗΤΕΑ</w:t>
            </w:r>
          </w:p>
          <w:p w:rsidR="00000000" w:rsidDel="00000000" w:rsidP="00000000" w:rsidRDefault="00000000" w:rsidRPr="00000000" w14:paraId="00000047">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ΣΤΟ</w:t>
            </w:r>
          </w:p>
          <w:p w:rsidR="00000000" w:rsidDel="00000000" w:rsidP="00000000" w:rsidRDefault="00000000" w:rsidRPr="00000000" w14:paraId="00000048">
            <w:pPr>
              <w:shd w:fill="ffffff" w:val="clear"/>
              <w:spacing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ΔΙΑΔΙΚΤΥΟ</w:t>
            </w:r>
          </w:p>
        </w:tc>
      </w:tr>
      <w:tr>
        <w:trPr>
          <w:trHeight w:val="35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Παροχή πληρεξουσιότητας στη δικηγόρο Αθηνών κ. Παπαδήμα Ελένη- Αναστασία για τη νομική εκπροσώπηση του Δήμου από κοινού με τη Ν.Υ. του Δήμου Φυλής, ενώπιον του Τριμελούς Διοικητικού  Πρωτοδικείου Αθηνών (5</w:t>
            </w:r>
            <w:r w:rsidDel="00000000" w:rsidR="00000000" w:rsidRPr="00000000">
              <w:rPr>
                <w:rFonts w:ascii="Times New Roman" w:cs="Times New Roman" w:eastAsia="Times New Roman" w:hAnsi="Times New Roman"/>
                <w:color w:val="111111"/>
                <w:sz w:val="20"/>
                <w:szCs w:val="20"/>
                <w:rtl w:val="0"/>
              </w:rPr>
              <w:t xml:space="preserve">ο</w:t>
            </w:r>
            <w:r w:rsidDel="00000000" w:rsidR="00000000" w:rsidRPr="00000000">
              <w:rPr>
                <w:rFonts w:ascii="Times New Roman" w:cs="Times New Roman" w:eastAsia="Times New Roman" w:hAnsi="Times New Roman"/>
                <w:color w:val="111111"/>
                <w:sz w:val="27"/>
                <w:szCs w:val="27"/>
                <w:rtl w:val="0"/>
              </w:rPr>
              <w:t xml:space="preserve"> Τμήμα), στη συζήτηση της αγωγής του Μιχάλη Λένη κλπ κατά του Δήμου Φυλής, στη δικάσιμο της 4-11-2016 και σε κάθε μετ’ αναβολή δικάσιμο.</w:t>
            </w:r>
          </w:p>
          <w:p w:rsidR="00000000" w:rsidDel="00000000" w:rsidP="00000000" w:rsidRDefault="00000000" w:rsidRPr="00000000" w14:paraId="0000004B">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54973/2-11-16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ΑΝΑΡΤΗΤΕΑ</w:t>
            </w:r>
          </w:p>
          <w:p w:rsidR="00000000" w:rsidDel="00000000" w:rsidP="00000000" w:rsidRDefault="00000000" w:rsidRPr="00000000" w14:paraId="0000004E">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ΣΤΟ</w:t>
            </w:r>
          </w:p>
          <w:p w:rsidR="00000000" w:rsidDel="00000000" w:rsidP="00000000" w:rsidRDefault="00000000" w:rsidRPr="00000000" w14:paraId="0000004F">
            <w:pPr>
              <w:shd w:fill="ffffff" w:val="clear"/>
              <w:spacing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ΔΙΑΔΙΚΤΥΟ</w:t>
            </w:r>
          </w:p>
        </w:tc>
      </w:tr>
      <w:tr>
        <w:trPr>
          <w:trHeight w:val="17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257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Ορισμός Επιτροπής Αξιολόγησης Ενστάσεων των Διαγωνισμών Προμηθειών &amp; Παροχής Υπηρεσιών.</w:t>
            </w:r>
          </w:p>
          <w:p w:rsidR="00000000" w:rsidDel="00000000" w:rsidP="00000000" w:rsidRDefault="00000000" w:rsidRPr="00000000" w14:paraId="00000052">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ΣΥΖΗΤΗΘΗΚΕ  ΕΚΤΑΚΤΟ  &amp; 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54976/2-11-16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ΑΝΑΡΤΗΤΕΑ</w:t>
            </w:r>
          </w:p>
          <w:p w:rsidR="00000000" w:rsidDel="00000000" w:rsidP="00000000" w:rsidRDefault="00000000" w:rsidRPr="00000000" w14:paraId="00000055">
            <w:pPr>
              <w:shd w:fill="ffffff" w:val="clear"/>
              <w:spacing w:after="180"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ΣΤΟ</w:t>
            </w:r>
          </w:p>
          <w:p w:rsidR="00000000" w:rsidDel="00000000" w:rsidP="00000000" w:rsidRDefault="00000000" w:rsidRPr="00000000" w14:paraId="00000056">
            <w:pPr>
              <w:shd w:fill="ffffff" w:val="clear"/>
              <w:spacing w:line="276"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ΔΙΑΔΙΚΤΥΟ</w:t>
            </w:r>
          </w:p>
        </w:tc>
      </w:tr>
    </w:tbl>
    <w:p w:rsidR="00000000" w:rsidDel="00000000" w:rsidP="00000000" w:rsidRDefault="00000000" w:rsidRPr="00000000" w14:paraId="00000057">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Αφού έγινε η ανάρτηση, το παρόν αποδεικτικό υπογράφεται</w:t>
      </w:r>
    </w:p>
    <w:p w:rsidR="00000000" w:rsidDel="00000000" w:rsidP="00000000" w:rsidRDefault="00000000" w:rsidRPr="00000000" w14:paraId="00000058">
      <w:pPr>
        <w:shd w:fill="ffffff" w:val="clear"/>
        <w:spacing w:after="180" w:lineRule="auto"/>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Ο ενεργήσας τη δημοσίευση</w:t>
      </w:r>
    </w:p>
    <w:p w:rsidR="00000000" w:rsidDel="00000000" w:rsidP="00000000" w:rsidRDefault="00000000" w:rsidRPr="00000000" w14:paraId="00000059">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5A">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Cambria" w:cs="Cambria" w:eastAsia="Cambria" w:hAnsi="Cambria"/>
          <w:color w:val="111111"/>
          <w:sz w:val="27"/>
          <w:szCs w:val="27"/>
          <w:rtl w:val="0"/>
        </w:rPr>
        <w:t xml:space="preserve">                                                                                                                    </w:t>
      </w:r>
      <w:r w:rsidDel="00000000" w:rsidR="00000000" w:rsidRPr="00000000">
        <w:rPr>
          <w:rFonts w:ascii="Times New Roman" w:cs="Times New Roman" w:eastAsia="Times New Roman" w:hAnsi="Times New Roman"/>
          <w:b w:val="1"/>
          <w:color w:val="111111"/>
          <w:sz w:val="27"/>
          <w:szCs w:val="27"/>
          <w:rtl w:val="0"/>
        </w:rPr>
        <w:t xml:space="preserve">Οι μάρτυρες</w:t>
      </w:r>
    </w:p>
    <w:p w:rsidR="00000000" w:rsidDel="00000000" w:rsidP="00000000" w:rsidRDefault="00000000" w:rsidRPr="00000000" w14:paraId="0000005B">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1. Κοντούλα Ευθυμία.....................</w:t>
      </w:r>
    </w:p>
    <w:p w:rsidR="00000000" w:rsidDel="00000000" w:rsidP="00000000" w:rsidRDefault="00000000" w:rsidRPr="00000000" w14:paraId="0000005C">
      <w:pPr>
        <w:shd w:fill="ffffff" w:val="clea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2. Βασιλοπούλου Αικατερίνη............</w:t>
      </w:r>
    </w:p>
    <w:p w:rsidR="00000000" w:rsidDel="00000000" w:rsidP="00000000" w:rsidRDefault="00000000" w:rsidRPr="00000000" w14:paraId="0000005D">
      <w:pPr>
        <w:shd w:fill="ffffff" w:val="clear"/>
        <w:spacing w:after="18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